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tabs>
        <w:tab w:val="center" w:pos="4513"/>
        <w:tab w:val="right" w:pos="9026"/>
      </w:tabs>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Framework Ref: RM6186 – Fuel Cards VI</w:t>
    </w:r>
  </w:p>
  <w:p w:rsidR="00000000" w:rsidDel="00000000" w:rsidP="00000000" w:rsidRDefault="00000000" w:rsidRPr="00000000" w14:paraId="00000042">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eN+P9a46aOzbCfnVnhVUWjdFdg==">AMUW2mWZXlv9WltaKT8jdSHysB3i/9blnwjztP+shpj94HlPnCKd7RU3SDB7+RuPXOXhobsmzZXGMtZg/ISDcyK8VyuwY1x5gGOiAiS0kZUlVf/h8IuPsJCdxYekq4+zo+Mw/q8+DzGc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2021-07-21T09:56:00Z</dcterms:created>
  <dc:creator>Christine Carroll</dc:creator>
</cp:coreProperties>
</file>